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FC" w:rsidRPr="00754631" w:rsidRDefault="00754631" w:rsidP="00F15BAE">
      <w:pPr>
        <w:pStyle w:val="c8"/>
        <w:spacing w:before="0" w:beforeAutospacing="0" w:after="0" w:afterAutospacing="0"/>
        <w:jc w:val="center"/>
        <w:rPr>
          <w:rStyle w:val="c9"/>
          <w:rFonts w:ascii="Times New Roman" w:hAnsi="Times New Roman"/>
        </w:rPr>
      </w:pPr>
      <w:r>
        <w:rPr>
          <w:rStyle w:val="c9"/>
          <w:rFonts w:ascii="Times New Roman" w:hAnsi="Times New Roman"/>
          <w:noProof/>
        </w:rPr>
        <w:drawing>
          <wp:inline distT="0" distB="0" distL="0" distR="0">
            <wp:extent cx="6962775" cy="9277350"/>
            <wp:effectExtent l="0" t="0" r="0" b="0"/>
            <wp:docPr id="1" name="Рисунок 1" descr="C:\Users\Екатерина\AppData\Local\Microsoft\Windows\INetCache\Content.Word\IMG_5521-17-10-19-1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Word\IMG_5521-17-10-19-11-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bookmarkStart w:id="0" w:name="sub_10223"/>
      <w:bookmarkStart w:id="1" w:name="_GoBack"/>
      <w:bookmarkEnd w:id="1"/>
      <w:r w:rsidRPr="00754631">
        <w:rPr>
          <w:rStyle w:val="c2"/>
          <w:rFonts w:ascii="Times New Roman" w:hAnsi="Times New Roman" w:cs="Times New Roman"/>
          <w:sz w:val="24"/>
          <w:szCs w:val="24"/>
        </w:rPr>
        <w:lastRenderedPageBreak/>
        <w:t>в) по минимизации и (или) ликвидации последствий коррупционных правонарушений.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bookmarkStart w:id="2" w:name="sub_1025"/>
      <w:bookmarkEnd w:id="0"/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либо,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bookmarkStart w:id="3" w:name="sub_1026"/>
      <w:bookmarkEnd w:id="2"/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754631">
          <w:rPr>
            <w:rStyle w:val="c2"/>
            <w:rFonts w:ascii="Times New Roman" w:hAnsi="Times New Roman" w:cs="Times New Roman"/>
            <w:sz w:val="24"/>
            <w:szCs w:val="24"/>
          </w:rPr>
          <w:t>часть 1 статьи 204</w:t>
        </w:r>
      </w:hyperlink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bookmarkStart w:id="4" w:name="sub_1027"/>
      <w:bookmarkEnd w:id="3"/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Конфликт интересов педагогического работника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bookmarkStart w:id="5" w:name="sub_1028"/>
      <w:bookmarkEnd w:id="4"/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bookmarkEnd w:id="5"/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>Антикоррупционная  деятельность Школы -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Школы. </w:t>
      </w:r>
    </w:p>
    <w:p w:rsidR="00AF5AFC" w:rsidRPr="00754631" w:rsidRDefault="00AF5AFC" w:rsidP="00F15BAE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1.4. Целью Положения является:</w:t>
      </w:r>
    </w:p>
    <w:p w:rsidR="00AF5AFC" w:rsidRPr="00754631" w:rsidRDefault="00AF5AFC" w:rsidP="00F15BAE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 реализация антикоррупционной политики в </w:t>
      </w:r>
      <w:r w:rsidRPr="00754631">
        <w:rPr>
          <w:rFonts w:ascii="Times New Roman" w:hAnsi="Times New Roman" w:cs="Times New Roman"/>
          <w:sz w:val="24"/>
          <w:szCs w:val="24"/>
        </w:rPr>
        <w:t xml:space="preserve">муниципальном казенном общеобразовательном учреждении  МОУ ИРМО «Мамоновская СОШ» </w:t>
      </w:r>
    </w:p>
    <w:p w:rsidR="00AF5AFC" w:rsidRPr="00754631" w:rsidRDefault="00AF5AFC" w:rsidP="008040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 недопущение предпосылок, исключение возможности фактов коррупции в</w:t>
      </w:r>
      <w:r w:rsidRPr="00754631">
        <w:rPr>
          <w:rFonts w:ascii="Times New Roman" w:hAnsi="Times New Roman" w:cs="Times New Roman"/>
          <w:sz w:val="24"/>
          <w:szCs w:val="24"/>
        </w:rPr>
        <w:t xml:space="preserve"> МОУ ИРМО «Мамоновская СОШ»;</w:t>
      </w:r>
    </w:p>
    <w:p w:rsidR="00AF5AFC" w:rsidRPr="00754631" w:rsidRDefault="00AF5AFC" w:rsidP="00F15BAE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F5AFC" w:rsidRPr="00754631" w:rsidRDefault="00AF5AFC" w:rsidP="00F15BAE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1.5.  Нормами Положения должны руководствоваться все работники  Школы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должности.</w:t>
      </w:r>
      <w:r w:rsidRPr="00754631">
        <w:rPr>
          <w:rFonts w:ascii="Times New Roman" w:hAnsi="Times New Roman" w:cs="Times New Roman"/>
          <w:sz w:val="24"/>
          <w:szCs w:val="24"/>
        </w:rPr>
        <w:t xml:space="preserve"> </w:t>
      </w: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Школа обязана создать, необходимые условия для полной реализации установок Положения.</w:t>
      </w:r>
    </w:p>
    <w:p w:rsidR="00AF5AFC" w:rsidRPr="00754631" w:rsidRDefault="00AF5AFC" w:rsidP="00F15BAE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Гражданин, поступающий на работу в  Школу (в дальнейшем - Работник), знакомится с  Положением под роспись  и соблюдает его требования  в процессе своей деятельности.</w:t>
      </w:r>
    </w:p>
    <w:p w:rsidR="00AF5AFC" w:rsidRPr="00754631" w:rsidRDefault="00AF5AFC" w:rsidP="00F15BAE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1.6. Утвержденное  Положение доводится до сведения всех работников Школы. Положение размещается на официальном сайте Школы в сети Интернет. </w:t>
      </w:r>
    </w:p>
    <w:p w:rsidR="00AF5AFC" w:rsidRPr="00754631" w:rsidRDefault="00AF5AFC" w:rsidP="00F15BAE">
      <w:pPr>
        <w:spacing w:line="285" w:lineRule="atLeast"/>
        <w:ind w:left="23" w:right="23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1.7. Знание и соблюдение работниками  Положения является одним из критериев оценки  понимания работниками общественного долга, нетерпимости к нарушениям общественных интересов.</w:t>
      </w:r>
    </w:p>
    <w:p w:rsidR="00AF5AFC" w:rsidRPr="00754631" w:rsidRDefault="00AF5AFC" w:rsidP="00F15BAE">
      <w:pPr>
        <w:pStyle w:val="c7"/>
        <w:spacing w:before="0" w:beforeAutospacing="0" w:after="0" w:afterAutospacing="0"/>
        <w:rPr>
          <w:rStyle w:val="c2"/>
          <w:rFonts w:ascii="Times New Roman" w:hAnsi="Times New Roman"/>
          <w:b/>
          <w:bCs/>
        </w:rPr>
      </w:pPr>
    </w:p>
    <w:p w:rsidR="00AF5AFC" w:rsidRPr="00754631" w:rsidRDefault="00AF5AFC" w:rsidP="00F15BAE">
      <w:pPr>
        <w:pStyle w:val="c7"/>
        <w:spacing w:before="0" w:beforeAutospacing="0" w:after="0" w:afterAutospacing="0"/>
        <w:rPr>
          <w:rFonts w:ascii="Times New Roman" w:hAnsi="Times New Roman"/>
          <w:b/>
          <w:bCs/>
        </w:rPr>
      </w:pPr>
      <w:r w:rsidRPr="00754631">
        <w:rPr>
          <w:rStyle w:val="c2"/>
          <w:rFonts w:ascii="Times New Roman" w:hAnsi="Times New Roman"/>
          <w:b/>
          <w:bCs/>
        </w:rPr>
        <w:t xml:space="preserve">2. Основные </w:t>
      </w:r>
      <w:bookmarkStart w:id="6" w:name="sub_4018"/>
      <w:r w:rsidRPr="00754631">
        <w:rPr>
          <w:rStyle w:val="c2"/>
          <w:rFonts w:ascii="Times New Roman" w:hAnsi="Times New Roman"/>
          <w:b/>
          <w:bCs/>
        </w:rPr>
        <w:t xml:space="preserve"> </w:t>
      </w:r>
      <w:r w:rsidRPr="00754631">
        <w:rPr>
          <w:rFonts w:ascii="Times New Roman" w:hAnsi="Times New Roman"/>
          <w:b/>
          <w:bCs/>
        </w:rPr>
        <w:t xml:space="preserve">антикоррупционные мероприятия и порядок их выполнения </w:t>
      </w:r>
    </w:p>
    <w:p w:rsidR="00AF5AFC" w:rsidRPr="00754631" w:rsidRDefault="00AF5AFC" w:rsidP="00F15BAE">
      <w:pPr>
        <w:pStyle w:val="c7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AF5AFC" w:rsidRPr="00754631" w:rsidRDefault="00AF5AFC" w:rsidP="00F15BAE">
      <w:pPr>
        <w:pStyle w:val="c7"/>
        <w:spacing w:before="0" w:beforeAutospacing="0" w:after="0" w:afterAutospacing="0"/>
        <w:rPr>
          <w:rFonts w:ascii="Times New Roman" w:hAnsi="Times New Roman"/>
        </w:rPr>
      </w:pPr>
      <w:r w:rsidRPr="00754631">
        <w:rPr>
          <w:rFonts w:ascii="Times New Roman" w:hAnsi="Times New Roman"/>
          <w:bdr w:val="none" w:sz="0" w:space="0" w:color="auto" w:frame="1"/>
        </w:rPr>
        <w:t>2.1. Основные принципы противодействия коррупции в Школе: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1"/>
      <w:r w:rsidRPr="00754631">
        <w:rPr>
          <w:rFonts w:ascii="Times New Roman" w:hAnsi="Times New Roman" w:cs="Times New Roman"/>
          <w:sz w:val="24"/>
          <w:szCs w:val="24"/>
        </w:rPr>
        <w:t xml:space="preserve">- принцип соответствия деятельности Школы действующему законодательству и </w:t>
      </w:r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общепринятым нормам</w:t>
      </w:r>
      <w:bookmarkEnd w:id="7"/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(соответствие реализуемых антикоррупционных мероприятий </w:t>
      </w:r>
      <w:hyperlink r:id="rId8" w:history="1">
        <w:r w:rsidRPr="0075463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Конституции</w:t>
        </w:r>
      </w:hyperlink>
      <w:r w:rsidRPr="007546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Федерации, Иркутской  области и иным нормативным правовым</w:t>
      </w:r>
      <w:r w:rsidRPr="00754631">
        <w:rPr>
          <w:rFonts w:ascii="Times New Roman" w:hAnsi="Times New Roman" w:cs="Times New Roman"/>
          <w:sz w:val="24"/>
          <w:szCs w:val="24"/>
        </w:rPr>
        <w:t xml:space="preserve"> актам, применимым к организации);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2"/>
      <w:r w:rsidRPr="00754631">
        <w:rPr>
          <w:rFonts w:ascii="Times New Roman" w:hAnsi="Times New Roman" w:cs="Times New Roman"/>
          <w:sz w:val="24"/>
          <w:szCs w:val="24"/>
        </w:rPr>
        <w:t>- принцип личного примера руководства</w:t>
      </w:r>
      <w:bookmarkEnd w:id="8"/>
      <w:r w:rsidRPr="00754631">
        <w:rPr>
          <w:rFonts w:ascii="Times New Roman" w:hAnsi="Times New Roman" w:cs="Times New Roman"/>
          <w:sz w:val="24"/>
          <w:szCs w:val="24"/>
        </w:rPr>
        <w:t xml:space="preserve"> (ключевая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коррупции);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3"/>
      <w:r w:rsidRPr="00754631">
        <w:rPr>
          <w:rFonts w:ascii="Times New Roman" w:hAnsi="Times New Roman" w:cs="Times New Roman"/>
          <w:sz w:val="24"/>
          <w:szCs w:val="24"/>
        </w:rPr>
        <w:t>- принцип вовлеченности работников</w:t>
      </w:r>
      <w:bookmarkEnd w:id="9"/>
      <w:r w:rsidRPr="00754631">
        <w:rPr>
          <w:rFonts w:ascii="Times New Roman" w:hAnsi="Times New Roman" w:cs="Times New Roman"/>
          <w:sz w:val="24"/>
          <w:szCs w:val="24"/>
        </w:rPr>
        <w:t xml:space="preserve">  (информированность работников  Школы о положениях антикоррупционного законодательства и их активное участие в формировании и реализации антикоррупционных стандартов и процедур);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5"/>
      <w:r w:rsidRPr="00754631">
        <w:rPr>
          <w:rFonts w:ascii="Times New Roman" w:hAnsi="Times New Roman" w:cs="Times New Roman"/>
          <w:sz w:val="24"/>
          <w:szCs w:val="24"/>
        </w:rPr>
        <w:t xml:space="preserve"> - принцип эффективности антикоррупционных процедур</w:t>
      </w:r>
      <w:bookmarkEnd w:id="10"/>
      <w:r w:rsidRPr="00754631">
        <w:rPr>
          <w:rFonts w:ascii="Times New Roman" w:hAnsi="Times New Roman" w:cs="Times New Roman"/>
          <w:sz w:val="24"/>
          <w:szCs w:val="24"/>
        </w:rPr>
        <w:t xml:space="preserve">  (применение таких антикоррупционных мероприятий, которые имеют низкую стоимость, обеспечивают простоту реализации и приносят значимый результат);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6"/>
      <w:r w:rsidRPr="00754631">
        <w:rPr>
          <w:rFonts w:ascii="Times New Roman" w:hAnsi="Times New Roman" w:cs="Times New Roman"/>
          <w:sz w:val="24"/>
          <w:szCs w:val="24"/>
        </w:rPr>
        <w:t xml:space="preserve"> -принцип ответственности и неотвратимости наказания</w:t>
      </w:r>
      <w:bookmarkEnd w:id="11"/>
      <w:r w:rsidRPr="00754631">
        <w:rPr>
          <w:rFonts w:ascii="Times New Roman" w:hAnsi="Times New Roman" w:cs="Times New Roman"/>
          <w:sz w:val="24"/>
          <w:szCs w:val="24"/>
        </w:rPr>
        <w:t xml:space="preserve"> (неотвратимость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политики);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8"/>
      <w:r w:rsidRPr="00754631">
        <w:rPr>
          <w:rFonts w:ascii="Times New Roman" w:hAnsi="Times New Roman" w:cs="Times New Roman"/>
          <w:sz w:val="24"/>
          <w:szCs w:val="24"/>
        </w:rPr>
        <w:t>- принцип постоянного контроля и регулярного мониторинга</w:t>
      </w:r>
      <w:bookmarkEnd w:id="12"/>
      <w:r w:rsidRPr="00754631">
        <w:rPr>
          <w:rFonts w:ascii="Times New Roman" w:hAnsi="Times New Roman" w:cs="Times New Roman"/>
          <w:sz w:val="24"/>
          <w:szCs w:val="24"/>
        </w:rPr>
        <w:t xml:space="preserve"> (регулярное осуществление мониторинга эффективности внедренных антикоррупционных стандартов и процедур, а также контроля за их исполнением).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2.2.  Антикоррупционная деятельность Школы строится на основе Плана мероприятий по противодействию коррупции  (далее – План), который  разрабатывается ежегодно</w:t>
      </w:r>
      <w:r w:rsidRPr="00754631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Комиссией по противодействию коррупции</w:t>
      </w: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bookmarkEnd w:id="6"/>
      <w:r w:rsidRPr="00754631">
        <w:rPr>
          <w:rFonts w:ascii="Times New Roman" w:hAnsi="Times New Roman" w:cs="Times New Roman"/>
          <w:sz w:val="24"/>
          <w:szCs w:val="24"/>
        </w:rPr>
        <w:t xml:space="preserve">и включает перечень конкретных мероприятий, которые  Школа планирует реализовать в целях предупреждения и противодействия коррупции.  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 xml:space="preserve">   План утверждается и вводится в действие приказом директора Школы.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lastRenderedPageBreak/>
        <w:t>2.3.  Антикоррупционная деятельность Школы строится по следующим направлениям: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  должностных лиц;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 xml:space="preserve">2.4. </w:t>
      </w:r>
      <w:r w:rsidRPr="00754631">
        <w:rPr>
          <w:rFonts w:ascii="Times New Roman" w:hAnsi="Times New Roman" w:cs="Times New Roman"/>
          <w:b/>
          <w:bCs/>
          <w:sz w:val="24"/>
          <w:szCs w:val="24"/>
        </w:rPr>
        <w:t>Профилактика коррупции</w:t>
      </w:r>
      <w:r w:rsidRPr="00754631">
        <w:rPr>
          <w:rFonts w:ascii="Times New Roman" w:hAnsi="Times New Roman" w:cs="Times New Roman"/>
          <w:sz w:val="24"/>
          <w:szCs w:val="24"/>
        </w:rPr>
        <w:t xml:space="preserve"> осуществляется путем применения следующих основных мер: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Fonts w:ascii="Times New Roman" w:hAnsi="Times New Roman"/>
        </w:rPr>
        <w:t>- формирование  у всех участников образовательного процесса нетерпимости к коррупционному поведению;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проведение мониторинга всех локальных актов, принимаемых в Школе,  на предмет соответствия действующему законодательству;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проведение мероприятий по разъяснению работникам  Школы, учащимся и их родителям (законным представителям) законодательства в сфере противодействия коррупции.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Fonts w:ascii="Times New Roman" w:hAnsi="Times New Roman"/>
        </w:rPr>
        <w:t xml:space="preserve">2.5. </w:t>
      </w:r>
      <w:r w:rsidRPr="00754631">
        <w:rPr>
          <w:rFonts w:ascii="Times New Roman" w:hAnsi="Times New Roman"/>
          <w:b/>
          <w:bCs/>
        </w:rPr>
        <w:t>Повышению эффективности противодействия коррупции</w:t>
      </w:r>
      <w:r w:rsidRPr="00754631">
        <w:rPr>
          <w:rFonts w:ascii="Times New Roman" w:hAnsi="Times New Roman"/>
        </w:rPr>
        <w:t xml:space="preserve"> достигается путем  применения следующих основных мер: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создание механизма взаимодействия 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 учащихся негативного отношения к коррупционному поведению;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совершенствование системы и структуры органов самоуправления;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конкретизация полномочий педагогических, непедагогических и руководящих работников Школы, которые должны быть отражены в должностных инструкциях;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уведомление в письменной форме работниками Школы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обеспечение возможности уведомления родителями (законными представителями) учащихся  администрации  Школы и/или Комиссии по противодействию коррупции обо всех случаях вымогания у них взяток работниками  Школы, склонению к коррупционному поведению;</w:t>
      </w:r>
    </w:p>
    <w:p w:rsidR="00AF5AFC" w:rsidRPr="00754631" w:rsidRDefault="00AF5AFC" w:rsidP="00F15BAE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ознакомление  участников образовательного процесса с требованиями законодательства и  локальными актами Школы по вопросам противодействия коррупции,  порядком их применения в деятельности  Школы;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Fonts w:ascii="Times New Roman" w:hAnsi="Times New Roman"/>
          <w:color w:val="FF0000"/>
        </w:rPr>
        <w:t xml:space="preserve">- </w:t>
      </w:r>
      <w:r w:rsidRPr="00754631">
        <w:rPr>
          <w:rStyle w:val="c2"/>
          <w:rFonts w:ascii="Times New Roman" w:hAnsi="Times New Roman"/>
        </w:rPr>
        <w:t xml:space="preserve">выявление и разрешение конфликта интересов при выполнении трудовых обязанностей;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lastRenderedPageBreak/>
        <w:t>- взаимодействие с правоохранительными органами по вопросам профилактики и противодействия коррупции;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юридическая  ответственность за совершение коррупционных правонарушений.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</w:p>
    <w:p w:rsidR="00AF5AFC" w:rsidRPr="00754631" w:rsidRDefault="00AF5AFC" w:rsidP="00F15BAE">
      <w:pPr>
        <w:pStyle w:val="c7"/>
        <w:spacing w:before="0" w:beforeAutospacing="0" w:after="0" w:afterAutospacing="0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  <w:b/>
          <w:bCs/>
        </w:rPr>
        <w:t>3. Комиссия по противодействию коррупции</w:t>
      </w:r>
      <w:r w:rsidRPr="00754631">
        <w:rPr>
          <w:rStyle w:val="c2"/>
          <w:rFonts w:ascii="Times New Roman" w:hAnsi="Times New Roman"/>
        </w:rPr>
        <w:t xml:space="preserve">  </w:t>
      </w:r>
    </w:p>
    <w:p w:rsidR="00AF5AFC" w:rsidRPr="00754631" w:rsidRDefault="00AF5AFC" w:rsidP="00F15BAE">
      <w:pPr>
        <w:pStyle w:val="c7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3.1. Общее руководство мероприятиями, направленными на противодействие коррупции, осуществляют  </w:t>
      </w:r>
      <w:r w:rsidRPr="00754631">
        <w:rPr>
          <w:rStyle w:val="c2"/>
          <w:rFonts w:ascii="Times New Roman" w:hAnsi="Times New Roman"/>
          <w:b/>
          <w:bCs/>
        </w:rPr>
        <w:t>Комиссия по противодействию коррупции</w:t>
      </w:r>
      <w:r w:rsidRPr="00754631">
        <w:rPr>
          <w:rStyle w:val="c2"/>
          <w:rFonts w:ascii="Times New Roman" w:hAnsi="Times New Roman"/>
        </w:rPr>
        <w:t xml:space="preserve">  (далее – Комиссия), которая при осуществлении своей деятельности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Уставом Школы, настоящим Положением и иными локальными актами учреждения.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3.2. Основными целями и задачами Комиссии являются: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осуществление  противодействия коррупции в пределах  установленных полномочий;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выявление и изучение причин, порождающих коррупцию;</w:t>
      </w:r>
    </w:p>
    <w:p w:rsidR="00AF5AFC" w:rsidRPr="00754631" w:rsidRDefault="00AF5AFC" w:rsidP="00F15BAE">
      <w:pPr>
        <w:shd w:val="clear" w:color="auto" w:fill="FFFFFF"/>
        <w:tabs>
          <w:tab w:val="left" w:pos="1512"/>
        </w:tabs>
        <w:spacing w:line="317" w:lineRule="exact"/>
        <w:ind w:left="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координация мероприятий по противодействию коррупции в Школе, в том числе внесение предложений о мерах по противодействию незаконному обогащению, взяточничеству, хищению и иным злоупотреблениям сотрудников  Школы;</w:t>
      </w:r>
    </w:p>
    <w:p w:rsidR="00AF5AFC" w:rsidRPr="00754631" w:rsidRDefault="00AF5AFC" w:rsidP="00F15BAE">
      <w:pPr>
        <w:shd w:val="clear" w:color="auto" w:fill="FFFFFF"/>
        <w:tabs>
          <w:tab w:val="left" w:pos="1512"/>
        </w:tabs>
        <w:spacing w:line="317" w:lineRule="exact"/>
        <w:ind w:left="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обеспечение соблюдения  сотрудниками общепризнанных этических норм при исполнении трудовых  обязанностей;</w:t>
      </w:r>
    </w:p>
    <w:p w:rsidR="00AF5AFC" w:rsidRPr="00754631" w:rsidRDefault="00AF5AFC" w:rsidP="00F15BAE">
      <w:pPr>
        <w:shd w:val="clear" w:color="auto" w:fill="FFFFFF"/>
        <w:tabs>
          <w:tab w:val="left" w:pos="1512"/>
        </w:tabs>
        <w:spacing w:line="317" w:lineRule="exact"/>
        <w:ind w:left="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составление плана мероприятий по противодействию коррупции</w:t>
      </w:r>
      <w:r w:rsidRPr="00754631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AF5AFC" w:rsidRPr="00754631" w:rsidRDefault="00AF5AFC" w:rsidP="00F15B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3.3.   Основные направления деятельности Комиссии: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 разработка и реализация мер, направленных на профилактику коррупции;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проведение антикоррупционной экспертизы приказов и локальных актов  Школы;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 организация работы с работниками Школы, направленной на формирование устойчивых морально-нравственных качеств и правовых основ предупреждения коррупции;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 Школы к совершению коррупционных правонарушений, а также о случаях совершения коррупционных правонарушений работниками или иными лицами;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анализ обращений граждан на предмет наличия информации о фактах коррупции;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контроль за размещением заказа для нужд учреждения, выполнением контрактных (договорных) обязательств, обеспечение прозрачности процедур закупок;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контроль за эффективностью управлением имуществом Школы;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- контроль за обеспечением доступа граждан к информации о деятельности  Школы;</w:t>
      </w:r>
    </w:p>
    <w:p w:rsidR="00AF5AFC" w:rsidRPr="00754631" w:rsidRDefault="00AF5AFC" w:rsidP="00F15BAE">
      <w:pPr>
        <w:pStyle w:val="c0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3.4. Структура и порядок деятельности Комиссии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3.4.1. Комиссия создается на начало учебного года и действует в период с 1 сентября по 31 августа (включительно).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lastRenderedPageBreak/>
        <w:t>Комиссия состоит из 4 человек, в состав  Комиссии  обязательно входят председатель профсоюзного комитета Школы, представители педагогических и непедагогических работников  Школы,  представитель родительской общественности.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   Состав Комиссии утверждается приказом директора  Школы.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3.4.2.  Комиссия состоит из 4 человек: председателя комиссии, заместителя председателя комиссии, секретаря комиссии и членов Комиссии.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Председатель и секретарь комиссии избираются из числа членов комиссии на первом заседании комиссии.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  Члены  Комиссии осуществляют свою деятельность на общественной основе.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3.4.3. Председатель комиссии: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осуществляет общее руководство деятельностью Комиссии;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определяет место, время проведения и повестку дня заседания Комиссии;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- информирует директора Школы о результатах работы  Комиссии; 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- представляет Комиссию в отношениях с работниками  Школы, учащимися и их родителями (законными представителями) по вопросам, относящимся к ее компетенции; 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дает соответствующие поручения секретарю и членам Комиссии, осуществляет контроль за их выполнением.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3.4.4. При отсутствии председателя комиссии его функции осуществляет заместитель председателя комиссии.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3.4.5. Секретарь Комиссии: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 - организует подготовку материалов к заседанию Комиссии, а также проектов её решений;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ведет протокол заседания Комиссии;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ведет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При  отсутствии  секретаря  Комиссии  его  функции  возлагаются  на одного из членов Комиссии или иное лицо по поручению председателя Комиссии.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3.4.6. Члены Комиссии по противодействию коррупции: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вносят председателю  Комиссии предложения по формированию повестки дня заседаний;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вносят предложения по формированию плана работы;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в случае невозможности лично присутствовать на заседаниях Комиссии, вправе излагать свое мнение по рассматриваемым вопросам в  форме заявления на имя председателя Комиссии, которое учитывается при принятии решения;</w:t>
      </w:r>
    </w:p>
    <w:p w:rsidR="00AF5AFC" w:rsidRPr="00754631" w:rsidRDefault="00AF5AFC" w:rsidP="00F15BAE">
      <w:pPr>
        <w:pStyle w:val="c3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- участвуют в реализации принятых  Комиссией  решений.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3.4.7. Члены Комиссии обладают равными правами при обсуждении рассматриваемых на заседании вопросов.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 xml:space="preserve">  Комиссия правомочна принимать решения, если на ее заседании присутствуют не менее половины ее членов. </w:t>
      </w:r>
    </w:p>
    <w:p w:rsidR="00AF5AFC" w:rsidRPr="00754631" w:rsidRDefault="00AF5AFC" w:rsidP="00F15BAE">
      <w:p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54631">
        <w:rPr>
          <w:rStyle w:val="c2"/>
          <w:rFonts w:ascii="Times New Roman" w:hAnsi="Times New Roman" w:cs="Times New Roman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Решения оформляются протоколом, который подписывают все присутствующие на заседании члены  Комиссии, и при необходимости, реализуются путем принятия соответствующих приказов и распоряжений директора Школы, если иное не предусмотрено действующим законодательством.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lastRenderedPageBreak/>
        <w:t xml:space="preserve">  В случае несогласия с принятым решением, член  Комиссии вправе в письменном виде изложить особое мнение, которое подлежит приобщению к протоколу.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3.4.8. Заседания  Комиссии проводятся не реже двух раз в год; обязательно оформляется протокол заседания. </w:t>
      </w:r>
      <w:r w:rsidRPr="00754631">
        <w:rPr>
          <w:rFonts w:ascii="Times New Roman" w:hAnsi="Times New Roman"/>
        </w:rPr>
        <w:t xml:space="preserve"> </w:t>
      </w:r>
      <w:r w:rsidRPr="00754631">
        <w:rPr>
          <w:rStyle w:val="c2"/>
          <w:rFonts w:ascii="Times New Roman" w:hAnsi="Times New Roman"/>
        </w:rPr>
        <w:t>Заседания могут быть как закрытыми, так и открытыми. По решению Комиссии на заседания могут приглашаться работники Школы или представители общественности.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 xml:space="preserve">Внеочередное заседание проводится по предложению любого члена Комиссии и/или по обращению участника  образовательного процесса. 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3.5.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3.6.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3.7.</w:t>
      </w:r>
      <w:r w:rsidRPr="00754631">
        <w:rPr>
          <w:rFonts w:ascii="Times New Roman" w:hAnsi="Times New Roman"/>
        </w:rPr>
        <w:t xml:space="preserve"> </w:t>
      </w:r>
      <w:r w:rsidRPr="00754631">
        <w:rPr>
          <w:rStyle w:val="c2"/>
          <w:rFonts w:ascii="Times New Roman" w:hAnsi="Times New Roman"/>
        </w:rPr>
        <w:t>Комиссия может быть упразднена на основании решения руководителя МОУ ИРМО «Мамоновская СОШ» в соответствии с действующим законодательством РФ.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  <w:b/>
          <w:bCs/>
        </w:rPr>
      </w:pP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  <w:b/>
          <w:bCs/>
        </w:rPr>
      </w:pPr>
      <w:r w:rsidRPr="00754631">
        <w:rPr>
          <w:rStyle w:val="c2"/>
          <w:rFonts w:ascii="Times New Roman" w:hAnsi="Times New Roman"/>
          <w:b/>
          <w:bCs/>
        </w:rPr>
        <w:t>4. Ответственность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Style w:val="c2"/>
          <w:rFonts w:ascii="Times New Roman" w:hAnsi="Times New Roman"/>
          <w:b/>
          <w:bCs/>
        </w:rPr>
      </w:pP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4.1.  Работники Школы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4.2.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F5AFC" w:rsidRPr="00754631" w:rsidRDefault="00AF5AFC" w:rsidP="00F15BAE">
      <w:pPr>
        <w:pStyle w:val="c1"/>
        <w:spacing w:before="0" w:beforeAutospacing="0" w:after="0" w:afterAutospacing="0"/>
        <w:jc w:val="both"/>
        <w:rPr>
          <w:rFonts w:ascii="Times New Roman" w:hAnsi="Times New Roman"/>
        </w:rPr>
      </w:pPr>
      <w:r w:rsidRPr="00754631">
        <w:rPr>
          <w:rStyle w:val="c2"/>
          <w:rFonts w:ascii="Times New Roman" w:hAnsi="Times New Roman"/>
        </w:rPr>
        <w:t>4.3.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F5AFC" w:rsidRPr="00754631" w:rsidRDefault="00AF5AFC" w:rsidP="00F15B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631">
        <w:rPr>
          <w:rFonts w:ascii="Times New Roman" w:hAnsi="Times New Roman" w:cs="Times New Roman"/>
          <w:b/>
          <w:bCs/>
          <w:sz w:val="24"/>
          <w:szCs w:val="24"/>
        </w:rPr>
        <w:t>5.Антикоррупционное  образование и пропаганда:</w:t>
      </w: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5.1. Для решения задач по формированию антикоррупционного мировоззрения, повышения уровня правосознания  и правовой культуры, в МОУ ИРМО « Мамоновская СОШ»</w:t>
      </w:r>
    </w:p>
    <w:p w:rsidR="00AF5AFC" w:rsidRPr="00754631" w:rsidRDefault="00AF5AFC" w:rsidP="008356EF">
      <w:pPr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 xml:space="preserve"> в установленном порядке организуется изучение правовых и морально- этических  аспектов деятельности.</w:t>
      </w: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5.2.Организация антикоррупционного образования  осуществляется  антикоррупционной  рабочей группой по противодействию коррупции в   МОУ ИРМО « Мамоновская СОШ»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5.3. Антикоррупционная пропаганда представляет собой целенаправленную деятельность средств массовой информации,  содержанием которой являются просветительская работа в МОУ ИРМО « Мамоновская СОШ»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 xml:space="preserve"> по вопросам противостояния коррупции в любых ее проявлениях, воспитания  у  граждан чувства гражданской ответственности, укрепление доверия к власти.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5.4.Организация антикоррупционной пропаганды осуществляется  в соответствии  с законодательством Российской Федерации во взаимодействии с государственными органами Иркутского муниципального района, правоохранительными органами  и   общественными объединениями.</w:t>
      </w:r>
    </w:p>
    <w:p w:rsidR="00AF5AFC" w:rsidRPr="00754631" w:rsidRDefault="00AF5AFC" w:rsidP="00F1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63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6.Внедрение антикоррупционнных механизмов: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6.1. Проведение совещания с работниками школы по вопросам антикоррупционной политики в образовании.</w:t>
      </w: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6.2. Усиление воспитательной и разъяснительной работы среди административного и</w:t>
      </w: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педагогического    состава  работников МОУ ИРМО « Мамоновская СОШ»</w:t>
      </w:r>
    </w:p>
    <w:p w:rsidR="00AF5AFC" w:rsidRPr="00754631" w:rsidRDefault="00AF5AFC" w:rsidP="00835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 xml:space="preserve"> по недопущению фактов вымогательств и получения денежных средств при сдаче экзаменов.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6.3. Проведение проверок целевого использования средств, выделенных в рамках приоритетного национального проекта «Образование».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6.4. Участие в комплексных проверках ОУ  по порядку привлечения внебюджетных средств и их целевому использованию.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6.5.Усиление контроля за ведением документов строгой отчетности в МОУ ИРМО «Мамоновская СОШ»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выявление нарушений инструкций и указаний по ведению классных журналов, книг учета и  выдачи аттестатов соответствующего уровня образования;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выявление недостаточного количества и низкого качества локальных актов общеобразовательного   учреждения,  регламентирующих итоговую и промежуточную аттестацию обучающихся.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- принятие дисциплинарных взысканий к лицам, допустившим нарушения.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6.6.Анализ состояния работы  и мер по предупреждению коррупционных правонарушений в МОУ ИРМО «Мамоновская СОШ»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6.7. Проведение анкетирования и подведение итогов анонимного анкетирования учащихся на предмет выявления фактов коррупционных правонарушений и обобщение вопроса на заседании рабочей группы по реализации  антикоррупционной политики.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6.8.Анализ заявлений, обращений граждан на предмет наличия в них информации о фактах коррупции в МОУ ИРМО «Мамоновская СОШ» Принятие по результатам проверок организационных мер, направленных на предупреждение подобных фактов.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6.9. Проведение комплексных целевых проверок на предмет выявления допускаемых нарушений при организации  ЕГЭ.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6.10.Обеспечение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AF5AFC" w:rsidRPr="00754631" w:rsidRDefault="00AF5AFC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b/>
          <w:bCs/>
          <w:sz w:val="24"/>
          <w:szCs w:val="24"/>
        </w:rPr>
        <w:t xml:space="preserve">  7. Заключительные положения </w:t>
      </w:r>
      <w:bookmarkStart w:id="13" w:name="BM8"/>
      <w:bookmarkEnd w:id="13"/>
    </w:p>
    <w:p w:rsidR="00AF5AFC" w:rsidRPr="00754631" w:rsidRDefault="00AF5AFC" w:rsidP="00F15BAE">
      <w:pPr>
        <w:shd w:val="clear" w:color="auto" w:fill="FFFFFF"/>
        <w:spacing w:before="150" w:line="270" w:lineRule="atLeast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754631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приказом директора МОУ ИРМО «Мамоновская СОШ».</w:t>
      </w:r>
    </w:p>
    <w:p w:rsidR="00AF5AFC" w:rsidRPr="00754631" w:rsidRDefault="00AF5AFC" w:rsidP="00F15BAE">
      <w:pPr>
        <w:shd w:val="clear" w:color="auto" w:fill="FFFFFF"/>
        <w:spacing w:before="150" w:line="270" w:lineRule="atLeast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AF5AFC" w:rsidRPr="00754631" w:rsidRDefault="00AF5AFC" w:rsidP="00F15BAE">
      <w:pPr>
        <w:shd w:val="clear" w:color="auto" w:fill="FFFFFF"/>
        <w:spacing w:before="150" w:line="270" w:lineRule="atLeast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AF5AFC" w:rsidRPr="00754631" w:rsidRDefault="00AF5AFC" w:rsidP="00F15B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AFC" w:rsidRPr="00754631" w:rsidSect="00754631">
      <w:footerReference w:type="default" r:id="rId9"/>
      <w:pgSz w:w="11909" w:h="16834"/>
      <w:pgMar w:top="851" w:right="569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81" w:rsidRDefault="00357E81" w:rsidP="00F76E57">
      <w:pPr>
        <w:spacing w:after="0" w:line="240" w:lineRule="auto"/>
      </w:pPr>
      <w:r>
        <w:separator/>
      </w:r>
    </w:p>
  </w:endnote>
  <w:endnote w:type="continuationSeparator" w:id="0">
    <w:p w:rsidR="00357E81" w:rsidRDefault="00357E81" w:rsidP="00F7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FC" w:rsidRDefault="00357E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631">
      <w:rPr>
        <w:noProof/>
      </w:rPr>
      <w:t>2</w:t>
    </w:r>
    <w:r>
      <w:rPr>
        <w:noProof/>
      </w:rPr>
      <w:fldChar w:fldCharType="end"/>
    </w:r>
  </w:p>
  <w:p w:rsidR="00AF5AFC" w:rsidRDefault="00AF5A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81" w:rsidRDefault="00357E81" w:rsidP="00F76E57">
      <w:pPr>
        <w:spacing w:after="0" w:line="240" w:lineRule="auto"/>
      </w:pPr>
      <w:r>
        <w:separator/>
      </w:r>
    </w:p>
  </w:footnote>
  <w:footnote w:type="continuationSeparator" w:id="0">
    <w:p w:rsidR="00357E81" w:rsidRDefault="00357E81" w:rsidP="00F7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E"/>
    <w:rsid w:val="000521D6"/>
    <w:rsid w:val="00277C82"/>
    <w:rsid w:val="002C6A0E"/>
    <w:rsid w:val="00357E81"/>
    <w:rsid w:val="00431532"/>
    <w:rsid w:val="00471735"/>
    <w:rsid w:val="00474756"/>
    <w:rsid w:val="00523DC6"/>
    <w:rsid w:val="005927D7"/>
    <w:rsid w:val="00754631"/>
    <w:rsid w:val="0080406F"/>
    <w:rsid w:val="008356EF"/>
    <w:rsid w:val="0085695E"/>
    <w:rsid w:val="008701BA"/>
    <w:rsid w:val="008E5DC2"/>
    <w:rsid w:val="00967DC9"/>
    <w:rsid w:val="009A1F01"/>
    <w:rsid w:val="009C3407"/>
    <w:rsid w:val="00A24AB5"/>
    <w:rsid w:val="00AC1E63"/>
    <w:rsid w:val="00AF5AFC"/>
    <w:rsid w:val="00D311BD"/>
    <w:rsid w:val="00D31BEF"/>
    <w:rsid w:val="00D42B49"/>
    <w:rsid w:val="00E12103"/>
    <w:rsid w:val="00E6337C"/>
    <w:rsid w:val="00EC1CB4"/>
    <w:rsid w:val="00F15BAE"/>
    <w:rsid w:val="00F76E57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B8A5E"/>
  <w15:docId w15:val="{34C7E537-AE6E-4928-BED4-FD82265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15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BAE"/>
    <w:rPr>
      <w:rFonts w:ascii="Arial" w:hAnsi="Arial" w:cs="Arial"/>
      <w:b/>
      <w:bCs/>
      <w:color w:val="26282F"/>
      <w:sz w:val="24"/>
      <w:szCs w:val="24"/>
    </w:rPr>
  </w:style>
  <w:style w:type="paragraph" w:customStyle="1" w:styleId="c8">
    <w:name w:val="c8"/>
    <w:basedOn w:val="a"/>
    <w:uiPriority w:val="99"/>
    <w:rsid w:val="00F15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9">
    <w:name w:val="c9"/>
    <w:basedOn w:val="a0"/>
    <w:uiPriority w:val="99"/>
    <w:rsid w:val="00F15BAE"/>
  </w:style>
  <w:style w:type="paragraph" w:customStyle="1" w:styleId="c3">
    <w:name w:val="c3"/>
    <w:basedOn w:val="a"/>
    <w:uiPriority w:val="99"/>
    <w:rsid w:val="00F15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7">
    <w:name w:val="c7"/>
    <w:basedOn w:val="a"/>
    <w:uiPriority w:val="99"/>
    <w:rsid w:val="00F15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uiPriority w:val="99"/>
    <w:rsid w:val="00F15BAE"/>
  </w:style>
  <w:style w:type="paragraph" w:customStyle="1" w:styleId="c1">
    <w:name w:val="c1"/>
    <w:basedOn w:val="a"/>
    <w:uiPriority w:val="99"/>
    <w:rsid w:val="00F15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0">
    <w:name w:val="c0"/>
    <w:basedOn w:val="a"/>
    <w:uiPriority w:val="99"/>
    <w:rsid w:val="00F15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15B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15BAE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F15B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0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Рубцова</cp:lastModifiedBy>
  <cp:revision>2</cp:revision>
  <cp:lastPrinted>2019-10-17T03:30:00Z</cp:lastPrinted>
  <dcterms:created xsi:type="dcterms:W3CDTF">2019-10-17T03:55:00Z</dcterms:created>
  <dcterms:modified xsi:type="dcterms:W3CDTF">2019-10-17T03:55:00Z</dcterms:modified>
</cp:coreProperties>
</file>